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tabs>
          <w:tab w:val="left" w:leader="none" w:pos="4680"/>
        </w:tabs>
        <w:ind w:right="76"/>
        <w:jc w:val="center"/>
        <w:rPr>
          <w:sz w:val="28"/>
          <w:szCs w:val="28"/>
        </w:rPr>
      </w:pPr>
      <w:r w:rsidDel="00000000" w:rsidR="00000000" w:rsidRPr="00000000">
        <w:rPr>
          <w:b w:val="1"/>
          <w:sz w:val="28"/>
          <w:szCs w:val="28"/>
        </w:rPr>
        <w:pict>
          <v:shape id="_x0000_i1025" style="width:35.45pt;height:48pt" fillcolor="window" o:ole="" type="#_x0000_t75">
            <v:imagedata r:id="rId1" o:title=""/>
          </v:shape>
          <o:OLEObject DrawAspect="Content" r:id="rId2" ObjectID="_1763200381"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7">
      <w:pPr>
        <w:rPr>
          <w:b w:val="1"/>
          <w:sz w:val="28"/>
          <w:szCs w:val="28"/>
        </w:rPr>
      </w:pPr>
      <w:bookmarkStart w:colFirst="0" w:colLast="0" w:name="_heading=h.30j0zll" w:id="0"/>
      <w:bookmarkEnd w:id="0"/>
      <w:r w:rsidDel="00000000" w:rsidR="00000000" w:rsidRPr="00000000">
        <w:rPr>
          <w:b w:val="1"/>
          <w:sz w:val="28"/>
          <w:szCs w:val="28"/>
          <w:rtl w:val="0"/>
        </w:rPr>
        <w:t xml:space="preserve">від                2023 року                    м. Сквира                             №         -      -VІІІ</w:t>
      </w:r>
    </w:p>
    <w:p w:rsidR="00000000" w:rsidDel="00000000" w:rsidP="00000000" w:rsidRDefault="00000000" w:rsidRPr="00000000" w14:paraId="00000008">
      <w:pPr>
        <w:rPr>
          <w:b w:val="1"/>
          <w:color w:val="000000"/>
          <w:sz w:val="28"/>
          <w:szCs w:val="28"/>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щодо інвентаризації земельної ділянки комунальної власності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будівництва та обслуговування інших будівель громадської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забудови площею 0,0871 га по вул. Миру, 5 у с. Чубинці</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27.07.2023 №31.62-37-VIII «Про розробку технічної документації із землеустрою щодо інвентаризації земельної ділянки комунальної власності орієнтовною площею 0,1000 га за адресою: вул. Миру, 5, с. Чубинці Білоцерківського району Київської області», відповідно до ст. 12, 38, 79-1, 83, 122, 125, 126, ч. 5 ст. 186 Земельного кодексу України, ч.5 ст.16 Закону України «Про Державний земельний кадастр», ст. 19, 25, 57 Закону України «Про землеустрій», ч. 3 ст. 24 Закону України «Про регулювання містобудівної діяльності», п. 34 ч. 1 ст. 26 Закону України «Про місцеве самоврядування», Сквирська міська рада VІІІ скликання</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03.15 Для будівництва та обслуговування інших будівель громадської забудови площею 0,0871 га, кадастровий номер 3224087202:01:002:0034 за адресою: вул. Миру, 5, с. Чубинці, Білоцерківський район, Київська область, що додається.</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8">
      <w:pPr>
        <w:rPr>
          <w:b w:val="1"/>
          <w:sz w:val="28"/>
          <w:szCs w:val="28"/>
        </w:rPr>
      </w:pPr>
      <w:r w:rsidDel="00000000" w:rsidR="00000000" w:rsidRPr="00000000">
        <w:rPr>
          <w:rtl w:val="0"/>
        </w:rPr>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міської голови</w:t>
        <w:tab/>
        <w:tab/>
        <w:tab/>
        <w:tab/>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8">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sectPr>
      <w:pgSz w:h="16838" w:w="11906" w:orient="portrait"/>
      <w:pgMar w:bottom="709" w:top="992.1259842519685"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у виносці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M5Mx4uDM/t/xU6oo3mbrdbEbWQ==">CgMxLjAyCWguMzBqMHpsbDgAciExaXVMZWI1QUhWd2w0VUVHc2VVcTdSV1lRSXBqTjdlY3M=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2023-12-04T10:55:00Z</dcterms:created>
  <dc:creator>user</dc:creator>
</cp:coreProperties>
</file>